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729" w:rsidRPr="00D92729" w:rsidRDefault="00D92729" w:rsidP="00D9272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proofErr w:type="spellStart"/>
      <w:r w:rsidRPr="00D92729">
        <w:rPr>
          <w:rFonts w:ascii="Times New Roman" w:hAnsi="Times New Roman" w:cs="Times New Roman"/>
          <w:b/>
          <w:sz w:val="24"/>
          <w:szCs w:val="24"/>
        </w:rPr>
        <w:t>орытынды</w:t>
      </w:r>
      <w:proofErr w:type="spellEnd"/>
      <w:r w:rsidRPr="00D927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2729">
        <w:rPr>
          <w:rFonts w:ascii="Times New Roman" w:hAnsi="Times New Roman" w:cs="Times New Roman"/>
          <w:b/>
          <w:sz w:val="24"/>
          <w:szCs w:val="24"/>
        </w:rPr>
        <w:t>емтихан</w:t>
      </w:r>
      <w:proofErr w:type="spellEnd"/>
      <w:r w:rsidRPr="00D927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2729">
        <w:rPr>
          <w:rFonts w:ascii="Times New Roman" w:hAnsi="Times New Roman" w:cs="Times New Roman"/>
          <w:b/>
          <w:sz w:val="24"/>
          <w:szCs w:val="24"/>
        </w:rPr>
        <w:t>бағдарламасы</w:t>
      </w:r>
      <w:proofErr w:type="spellEnd"/>
    </w:p>
    <w:p w:rsidR="00D92729" w:rsidRPr="00D92729" w:rsidRDefault="00D92729" w:rsidP="00D9272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92729">
        <w:rPr>
          <w:rFonts w:ascii="Times New Roman" w:hAnsi="Times New Roman" w:cs="Times New Roman"/>
          <w:b/>
          <w:sz w:val="24"/>
          <w:szCs w:val="24"/>
        </w:rPr>
        <w:t>коммерциялық</w:t>
      </w:r>
      <w:proofErr w:type="spellEnd"/>
      <w:r w:rsidRPr="00D92729">
        <w:rPr>
          <w:rFonts w:ascii="Times New Roman" w:hAnsi="Times New Roman" w:cs="Times New Roman"/>
          <w:b/>
          <w:sz w:val="24"/>
          <w:szCs w:val="24"/>
        </w:rPr>
        <w:t xml:space="preserve"> PR " </w:t>
      </w:r>
      <w:proofErr w:type="spellStart"/>
      <w:r w:rsidRPr="00D92729">
        <w:rPr>
          <w:rFonts w:ascii="Times New Roman" w:hAnsi="Times New Roman" w:cs="Times New Roman"/>
          <w:b/>
          <w:sz w:val="24"/>
          <w:szCs w:val="24"/>
        </w:rPr>
        <w:t>пәні</w:t>
      </w:r>
      <w:proofErr w:type="spellEnd"/>
      <w:r w:rsidRPr="00D927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2729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  <w:r w:rsidRPr="00D92729">
        <w:rPr>
          <w:rFonts w:ascii="Times New Roman" w:hAnsi="Times New Roman" w:cs="Times New Roman"/>
          <w:b/>
          <w:sz w:val="24"/>
          <w:szCs w:val="24"/>
        </w:rPr>
        <w:t>»</w:t>
      </w:r>
    </w:p>
    <w:p w:rsidR="00D92729" w:rsidRPr="00D92729" w:rsidRDefault="00D92729" w:rsidP="00D9272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D92729">
        <w:rPr>
          <w:rFonts w:ascii="Times New Roman" w:hAnsi="Times New Roman" w:cs="Times New Roman"/>
          <w:b/>
          <w:sz w:val="24"/>
          <w:szCs w:val="24"/>
        </w:rPr>
        <w:t>ақырыптар</w:t>
      </w:r>
      <w:proofErr w:type="spellEnd"/>
    </w:p>
    <w:p w:rsidR="00D92729" w:rsidRPr="00D92729" w:rsidRDefault="009A2D8E" w:rsidP="00D927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92729" w:rsidRPr="00D92729">
        <w:rPr>
          <w:rFonts w:ascii="Times New Roman" w:hAnsi="Times New Roman" w:cs="Times New Roman"/>
          <w:sz w:val="24"/>
          <w:szCs w:val="24"/>
        </w:rPr>
        <w:t xml:space="preserve">Введение в проектный менеджмент.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Жоба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дегеніміз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не</w:t>
      </w:r>
    </w:p>
    <w:p w:rsidR="00D92729" w:rsidRPr="00D92729" w:rsidRDefault="009A2D8E" w:rsidP="00D927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92729" w:rsidRPr="00D92729">
        <w:rPr>
          <w:rFonts w:ascii="Times New Roman" w:hAnsi="Times New Roman" w:cs="Times New Roman"/>
          <w:sz w:val="24"/>
          <w:szCs w:val="24"/>
        </w:rPr>
        <w:t xml:space="preserve">PR-да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жобаларды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>.</w:t>
      </w:r>
    </w:p>
    <w:p w:rsidR="00D92729" w:rsidRPr="00D92729" w:rsidRDefault="009A2D8E" w:rsidP="00D927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92729" w:rsidRPr="00D92729">
        <w:rPr>
          <w:rFonts w:ascii="Times New Roman" w:hAnsi="Times New Roman" w:cs="Times New Roman"/>
          <w:sz w:val="24"/>
          <w:szCs w:val="24"/>
        </w:rPr>
        <w:t xml:space="preserve">PR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жобалау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қызметі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жүргізу-жүйелі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тәсіл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>.</w:t>
      </w:r>
    </w:p>
    <w:p w:rsidR="00D92729" w:rsidRPr="00D92729" w:rsidRDefault="009A2D8E" w:rsidP="00D927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92729" w:rsidRPr="00D92729">
        <w:rPr>
          <w:rFonts w:ascii="Times New Roman" w:hAnsi="Times New Roman" w:cs="Times New Roman"/>
          <w:sz w:val="24"/>
          <w:szCs w:val="24"/>
        </w:rPr>
        <w:t xml:space="preserve">PR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жобалау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қызметі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Жобалық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қызметті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ұйымдастырудың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қолданбалы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тәсілі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>.</w:t>
      </w:r>
    </w:p>
    <w:p w:rsidR="00D92729" w:rsidRPr="00D92729" w:rsidRDefault="009A2D8E" w:rsidP="00D927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92729" w:rsidRPr="00D92729">
        <w:rPr>
          <w:rFonts w:ascii="Times New Roman" w:hAnsi="Times New Roman" w:cs="Times New Roman"/>
          <w:sz w:val="24"/>
          <w:szCs w:val="24"/>
        </w:rPr>
        <w:t>PR-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жобаға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зерттеулер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социологияның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қолданбалы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негіздері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>.</w:t>
      </w:r>
    </w:p>
    <w:p w:rsidR="00D92729" w:rsidRPr="00D92729" w:rsidRDefault="009A2D8E" w:rsidP="00D927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92729" w:rsidRPr="00D92729">
        <w:rPr>
          <w:rFonts w:ascii="Times New Roman" w:hAnsi="Times New Roman" w:cs="Times New Roman"/>
          <w:sz w:val="24"/>
          <w:szCs w:val="24"/>
        </w:rPr>
        <w:t>PR-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жобаға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зерттеулер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Сараптамалық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сауалнамалар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>. Фокус-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топтар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терең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сұхбат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>.</w:t>
      </w:r>
    </w:p>
    <w:p w:rsidR="00D92729" w:rsidRPr="00D92729" w:rsidRDefault="009A2D8E" w:rsidP="00D927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92729" w:rsidRPr="00D92729">
        <w:rPr>
          <w:rFonts w:ascii="Times New Roman" w:hAnsi="Times New Roman" w:cs="Times New Roman"/>
          <w:sz w:val="24"/>
          <w:szCs w:val="24"/>
        </w:rPr>
        <w:t>PR-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жобаға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зерттеулер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аудит.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Коммуникациялық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аудит.</w:t>
      </w:r>
    </w:p>
    <w:p w:rsidR="00D92729" w:rsidRPr="00D92729" w:rsidRDefault="009A2D8E" w:rsidP="00D927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92729" w:rsidRPr="00D92729">
        <w:rPr>
          <w:rFonts w:ascii="Times New Roman" w:hAnsi="Times New Roman" w:cs="Times New Roman"/>
          <w:sz w:val="24"/>
          <w:szCs w:val="24"/>
        </w:rPr>
        <w:t>PR-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жоба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құрылымындағы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Имидж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бедел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Құрастыру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позициялау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>.</w:t>
      </w:r>
    </w:p>
    <w:p w:rsidR="00D92729" w:rsidRPr="00D92729" w:rsidRDefault="009A2D8E" w:rsidP="00D927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92729" w:rsidRPr="00D92729">
        <w:rPr>
          <w:rFonts w:ascii="Times New Roman" w:hAnsi="Times New Roman" w:cs="Times New Roman"/>
          <w:sz w:val="24"/>
          <w:szCs w:val="24"/>
        </w:rPr>
        <w:t>PR-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қызметтің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тиімділігін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өлшеу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>.</w:t>
      </w:r>
    </w:p>
    <w:p w:rsidR="00D92729" w:rsidRPr="00D92729" w:rsidRDefault="009A2D8E" w:rsidP="00D927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92729" w:rsidRPr="00D92729">
        <w:rPr>
          <w:rFonts w:ascii="Times New Roman" w:hAnsi="Times New Roman" w:cs="Times New Roman"/>
          <w:sz w:val="24"/>
          <w:szCs w:val="24"/>
        </w:rPr>
        <w:t>PR-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жобаның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ақпараттық-коммуникативтік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стратегиясын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әзірлеу</w:t>
      </w:r>
      <w:proofErr w:type="spellEnd"/>
    </w:p>
    <w:p w:rsidR="00D92729" w:rsidRPr="00D92729" w:rsidRDefault="009A2D8E" w:rsidP="00D927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жоспарын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әзірлеу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Жобалық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құжаттаманы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дайындау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>.</w:t>
      </w:r>
    </w:p>
    <w:p w:rsidR="00D92729" w:rsidRPr="00D92729" w:rsidRDefault="009A2D8E" w:rsidP="00D927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Жобаларды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үрдісіндегі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сапа.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Жобалық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менеджменттің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тенденциялары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практикалық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құралдары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>.</w:t>
      </w:r>
    </w:p>
    <w:p w:rsidR="00D92729" w:rsidRPr="00D92729" w:rsidRDefault="009A2D8E" w:rsidP="00D927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D92729" w:rsidRPr="00D92729">
        <w:rPr>
          <w:rFonts w:ascii="Times New Roman" w:hAnsi="Times New Roman" w:cs="Times New Roman"/>
          <w:sz w:val="24"/>
          <w:szCs w:val="24"/>
        </w:rPr>
        <w:t>PR-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жоба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командасы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жағдайын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Командада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коммуникацияны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саналы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ерекшеліктері</w:t>
      </w:r>
      <w:proofErr w:type="spellEnd"/>
    </w:p>
    <w:p w:rsidR="00D92729" w:rsidRPr="00D92729" w:rsidRDefault="009A2D8E" w:rsidP="00D927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D92729" w:rsidRPr="00D92729">
        <w:rPr>
          <w:rFonts w:ascii="Times New Roman" w:hAnsi="Times New Roman" w:cs="Times New Roman"/>
          <w:sz w:val="24"/>
          <w:szCs w:val="24"/>
        </w:rPr>
        <w:t>PR-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жобаның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нәтижелерін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ұсыну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презентацияларды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құру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тәсілдері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>.</w:t>
      </w:r>
    </w:p>
    <w:p w:rsidR="00D92729" w:rsidRPr="00D92729" w:rsidRDefault="009A2D8E" w:rsidP="00D927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bookmarkStart w:id="0" w:name="_GoBack"/>
      <w:bookmarkEnd w:id="0"/>
      <w:r w:rsidR="00D92729" w:rsidRPr="00D92729">
        <w:rPr>
          <w:rFonts w:ascii="Times New Roman" w:hAnsi="Times New Roman" w:cs="Times New Roman"/>
          <w:sz w:val="24"/>
          <w:szCs w:val="24"/>
        </w:rPr>
        <w:t>PR-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жобаны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кезеңінде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туындауы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тәуекелдердің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729" w:rsidRPr="00D92729">
        <w:rPr>
          <w:rFonts w:ascii="Times New Roman" w:hAnsi="Times New Roman" w:cs="Times New Roman"/>
          <w:sz w:val="24"/>
          <w:szCs w:val="24"/>
        </w:rPr>
        <w:t>типологиясы</w:t>
      </w:r>
      <w:proofErr w:type="spellEnd"/>
      <w:r w:rsidR="00D92729" w:rsidRPr="00D92729">
        <w:rPr>
          <w:rFonts w:ascii="Times New Roman" w:hAnsi="Times New Roman" w:cs="Times New Roman"/>
          <w:sz w:val="24"/>
          <w:szCs w:val="24"/>
        </w:rPr>
        <w:t>.</w:t>
      </w:r>
    </w:p>
    <w:p w:rsidR="00D92729" w:rsidRDefault="00D92729" w:rsidP="00D927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F09" w:rsidRDefault="00D92729" w:rsidP="00D927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927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Емтихан сұрактары:</w:t>
      </w:r>
    </w:p>
    <w:p w:rsidR="00CC29D6" w:rsidRPr="00CC29D6" w:rsidRDefault="00CC29D6" w:rsidP="00CC2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29D6">
        <w:rPr>
          <w:rFonts w:ascii="Times New Roman" w:hAnsi="Times New Roman" w:cs="Times New Roman"/>
          <w:sz w:val="24"/>
          <w:szCs w:val="24"/>
          <w:lang w:val="kk-KZ"/>
        </w:rPr>
        <w:t>1 жобаны өзара байланысты бөліктерден тұратын динамикалық жүйе ретінде және көптеген Үйлестірілген әрекеттерді орындауды талап ететін етіп ашыңыз.</w:t>
      </w:r>
    </w:p>
    <w:p w:rsidR="00CC29D6" w:rsidRPr="00CC29D6" w:rsidRDefault="00CC29D6" w:rsidP="00CC2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29D6">
        <w:rPr>
          <w:rFonts w:ascii="Times New Roman" w:hAnsi="Times New Roman" w:cs="Times New Roman"/>
          <w:sz w:val="24"/>
          <w:szCs w:val="24"/>
          <w:lang w:val="kk-KZ"/>
        </w:rPr>
        <w:t>2 жобаға анықтама беріңіз және оның негізгі сипаттамаларын көрсетіңіз</w:t>
      </w:r>
    </w:p>
    <w:p w:rsidR="00CC29D6" w:rsidRPr="00CC29D6" w:rsidRDefault="00CC29D6" w:rsidP="00CC2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29D6">
        <w:rPr>
          <w:rFonts w:ascii="Times New Roman" w:hAnsi="Times New Roman" w:cs="Times New Roman"/>
          <w:sz w:val="24"/>
          <w:szCs w:val="24"/>
          <w:lang w:val="kk-KZ"/>
        </w:rPr>
        <w:t>3 Лерман Заңын Ашыңыз</w:t>
      </w:r>
    </w:p>
    <w:p w:rsidR="00CC29D6" w:rsidRPr="00CC29D6" w:rsidRDefault="00CC29D6" w:rsidP="00CC2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29D6">
        <w:rPr>
          <w:rFonts w:ascii="Times New Roman" w:hAnsi="Times New Roman" w:cs="Times New Roman"/>
          <w:sz w:val="24"/>
          <w:szCs w:val="24"/>
          <w:lang w:val="kk-KZ"/>
        </w:rPr>
        <w:t>4 race формуласын PR жаһандық жобалық тәсіл ретінде сипаттаңыз</w:t>
      </w:r>
    </w:p>
    <w:p w:rsidR="00CC29D6" w:rsidRPr="00CC29D6" w:rsidRDefault="00CC29D6" w:rsidP="00CC2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29D6">
        <w:rPr>
          <w:rFonts w:ascii="Times New Roman" w:hAnsi="Times New Roman" w:cs="Times New Roman"/>
          <w:sz w:val="24"/>
          <w:szCs w:val="24"/>
          <w:lang w:val="kk-KZ"/>
        </w:rPr>
        <w:t>5 бизнес-ұйымның ақпараттық-коммуникативтік құрылымы ретінде имидж түсінігін негіздеу</w:t>
      </w:r>
    </w:p>
    <w:p w:rsidR="00CC29D6" w:rsidRPr="00CC29D6" w:rsidRDefault="00CC29D6" w:rsidP="00CC2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29D6">
        <w:rPr>
          <w:rFonts w:ascii="Times New Roman" w:hAnsi="Times New Roman" w:cs="Times New Roman"/>
          <w:sz w:val="24"/>
          <w:szCs w:val="24"/>
          <w:lang w:val="kk-KZ"/>
        </w:rPr>
        <w:t>6 жобаның ақпараттық-коммуникативтік стратегиясын әзірлеуді сипаттаңыз</w:t>
      </w:r>
    </w:p>
    <w:p w:rsidR="00CC29D6" w:rsidRPr="00CC29D6" w:rsidRDefault="00CC29D6" w:rsidP="00CC2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29D6">
        <w:rPr>
          <w:rFonts w:ascii="Times New Roman" w:hAnsi="Times New Roman" w:cs="Times New Roman"/>
          <w:sz w:val="24"/>
          <w:szCs w:val="24"/>
          <w:lang w:val="kk-KZ"/>
        </w:rPr>
        <w:t>7 Стратегиялық жоспарлау логикасын сипаттаңыз</w:t>
      </w:r>
    </w:p>
    <w:p w:rsidR="00CC29D6" w:rsidRPr="00CC29D6" w:rsidRDefault="00CC29D6" w:rsidP="00CC2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29D6">
        <w:rPr>
          <w:rFonts w:ascii="Times New Roman" w:hAnsi="Times New Roman" w:cs="Times New Roman"/>
          <w:sz w:val="24"/>
          <w:szCs w:val="24"/>
          <w:lang w:val="kk-KZ"/>
        </w:rPr>
        <w:t>8 Кромер Заңын, Браун ережесін сипаттаңыз және Марк Твен бақылау</w:t>
      </w:r>
    </w:p>
    <w:p w:rsidR="00CC29D6" w:rsidRPr="00CC29D6" w:rsidRDefault="00CC29D6" w:rsidP="00CC2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29D6">
        <w:rPr>
          <w:rFonts w:ascii="Times New Roman" w:hAnsi="Times New Roman" w:cs="Times New Roman"/>
          <w:sz w:val="24"/>
          <w:szCs w:val="24"/>
          <w:lang w:val="kk-KZ"/>
        </w:rPr>
        <w:t>9 жобаны іске асыру кезеңінде туындауы мүмкін тәуекелдердің типологиясын атаңыз</w:t>
      </w:r>
    </w:p>
    <w:p w:rsidR="00CC29D6" w:rsidRPr="00CC29D6" w:rsidRDefault="00CC29D6" w:rsidP="00CC2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29D6">
        <w:rPr>
          <w:rFonts w:ascii="Times New Roman" w:hAnsi="Times New Roman" w:cs="Times New Roman"/>
          <w:sz w:val="24"/>
          <w:szCs w:val="24"/>
          <w:lang w:val="kk-KZ"/>
        </w:rPr>
        <w:t>10 жобаның технологиялық картасын, оның мақсаты мен мазмұнын сипаттаңыз</w:t>
      </w:r>
    </w:p>
    <w:p w:rsidR="00CC29D6" w:rsidRPr="00CC29D6" w:rsidRDefault="00CC29D6" w:rsidP="00CC2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29D6">
        <w:rPr>
          <w:rFonts w:ascii="Times New Roman" w:hAnsi="Times New Roman" w:cs="Times New Roman"/>
          <w:sz w:val="24"/>
          <w:szCs w:val="24"/>
          <w:lang w:val="kk-KZ"/>
        </w:rPr>
        <w:t>11 тәуекел түрлерін атаңыз. Lemma Салливен ережесі, Хьюго өсиеті және пуллиам постулаты.</w:t>
      </w:r>
    </w:p>
    <w:p w:rsidR="00CC29D6" w:rsidRPr="00CC29D6" w:rsidRDefault="00CC29D6" w:rsidP="00CC2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29D6">
        <w:rPr>
          <w:rFonts w:ascii="Times New Roman" w:hAnsi="Times New Roman" w:cs="Times New Roman"/>
          <w:sz w:val="24"/>
          <w:szCs w:val="24"/>
          <w:lang w:val="kk-KZ"/>
        </w:rPr>
        <w:t>12 веб-порталдар мен әлеуметтік желілер арқылы имиджді нығайту үшін бес негізгі бағытты негіздеңіз</w:t>
      </w:r>
    </w:p>
    <w:p w:rsidR="00CC29D6" w:rsidRPr="00CC29D6" w:rsidRDefault="00CC29D6" w:rsidP="00CC2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29D6">
        <w:rPr>
          <w:rFonts w:ascii="Times New Roman" w:hAnsi="Times New Roman" w:cs="Times New Roman"/>
          <w:sz w:val="24"/>
          <w:szCs w:val="24"/>
          <w:lang w:val="kk-KZ"/>
        </w:rPr>
        <w:t>13 бизнес жоспарлаудағы инновациялық құралдарды ұсыныңыз</w:t>
      </w:r>
    </w:p>
    <w:p w:rsidR="00CC29D6" w:rsidRPr="00CC29D6" w:rsidRDefault="00CC29D6" w:rsidP="00CC2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29D6">
        <w:rPr>
          <w:rFonts w:ascii="Times New Roman" w:hAnsi="Times New Roman" w:cs="Times New Roman"/>
          <w:sz w:val="24"/>
          <w:szCs w:val="24"/>
          <w:lang w:val="kk-KZ"/>
        </w:rPr>
        <w:t>14 бизнес-жоспар тұжырымдамасын әзірлеңіз</w:t>
      </w:r>
    </w:p>
    <w:p w:rsidR="00CC29D6" w:rsidRPr="00CC29D6" w:rsidRDefault="00CC29D6" w:rsidP="00CC2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29D6">
        <w:rPr>
          <w:rFonts w:ascii="Times New Roman" w:hAnsi="Times New Roman" w:cs="Times New Roman"/>
          <w:sz w:val="24"/>
          <w:szCs w:val="24"/>
          <w:lang w:val="kk-KZ"/>
        </w:rPr>
        <w:t>15 бизнес жобаның ықтимал күшті және әлсіз жақтарын көрсетіңіз және кемшіліктерді қалай жоюға болады</w:t>
      </w:r>
    </w:p>
    <w:p w:rsidR="00CC29D6" w:rsidRPr="00CC29D6" w:rsidRDefault="00CC29D6" w:rsidP="00CC2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29D6">
        <w:rPr>
          <w:rFonts w:ascii="Times New Roman" w:hAnsi="Times New Roman" w:cs="Times New Roman"/>
          <w:sz w:val="24"/>
          <w:szCs w:val="24"/>
          <w:lang w:val="kk-KZ"/>
        </w:rPr>
        <w:lastRenderedPageBreak/>
        <w:t>16 жобаны басқаруды берілген шектеулер кезінде барынша мүмкін болатын тиімділікпен жобаны іске асыруға бағытталған қызмет ретінде қарастырыңыз.</w:t>
      </w:r>
    </w:p>
    <w:p w:rsidR="00CC29D6" w:rsidRPr="00CC29D6" w:rsidRDefault="00CC29D6" w:rsidP="00CC2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29D6">
        <w:rPr>
          <w:rFonts w:ascii="Times New Roman" w:hAnsi="Times New Roman" w:cs="Times New Roman"/>
          <w:sz w:val="24"/>
          <w:szCs w:val="24"/>
          <w:lang w:val="kk-KZ"/>
        </w:rPr>
        <w:t>17 PR-кампанияларды жоспарлау және іске асыру қағидаттары мен реттілігін Тұжырымдаңыз</w:t>
      </w:r>
    </w:p>
    <w:p w:rsidR="00CC29D6" w:rsidRPr="00CC29D6" w:rsidRDefault="00CC29D6" w:rsidP="00CC2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29D6">
        <w:rPr>
          <w:rFonts w:ascii="Times New Roman" w:hAnsi="Times New Roman" w:cs="Times New Roman"/>
          <w:sz w:val="24"/>
          <w:szCs w:val="24"/>
          <w:lang w:val="kk-KZ"/>
        </w:rPr>
        <w:t>18 әмбебап коммуникациялық тізбек бойынша ақпараттың қозғалыс сипатын, қозғалыстың PR-логикасын, процестің PR-компоненттерін, ақпаратты қабылдау деңгейін көрсетіңіз</w:t>
      </w:r>
    </w:p>
    <w:p w:rsidR="00CC29D6" w:rsidRPr="00CC29D6" w:rsidRDefault="00CC29D6" w:rsidP="00CC2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29D6">
        <w:rPr>
          <w:rFonts w:ascii="Times New Roman" w:hAnsi="Times New Roman" w:cs="Times New Roman"/>
          <w:sz w:val="24"/>
          <w:szCs w:val="24"/>
          <w:lang w:val="kk-KZ"/>
        </w:rPr>
        <w:t>19 жобалау қызметін ұйымдастырудың қолданбалы тәсілін және оның ерекшеліктерін сипаттаңыз</w:t>
      </w:r>
    </w:p>
    <w:p w:rsidR="00CC29D6" w:rsidRDefault="00CC29D6" w:rsidP="00CC2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9D6">
        <w:rPr>
          <w:rFonts w:ascii="Times New Roman" w:hAnsi="Times New Roman" w:cs="Times New Roman"/>
          <w:sz w:val="24"/>
          <w:szCs w:val="24"/>
        </w:rPr>
        <w:t xml:space="preserve">20 </w:t>
      </w:r>
      <w:proofErr w:type="spellStart"/>
      <w:r w:rsidRPr="00CC29D6">
        <w:rPr>
          <w:rFonts w:ascii="Times New Roman" w:hAnsi="Times New Roman" w:cs="Times New Roman"/>
          <w:sz w:val="24"/>
          <w:szCs w:val="24"/>
        </w:rPr>
        <w:t>Чумикова</w:t>
      </w:r>
      <w:proofErr w:type="spellEnd"/>
      <w:r w:rsidRPr="00CC29D6">
        <w:rPr>
          <w:rFonts w:ascii="Times New Roman" w:hAnsi="Times New Roman" w:cs="Times New Roman"/>
          <w:sz w:val="24"/>
          <w:szCs w:val="24"/>
        </w:rPr>
        <w:t xml:space="preserve"> А. Н. </w:t>
      </w:r>
      <w:proofErr w:type="spellStart"/>
      <w:r w:rsidRPr="00CC29D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CC2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9D6">
        <w:rPr>
          <w:rFonts w:ascii="Times New Roman" w:hAnsi="Times New Roman" w:cs="Times New Roman"/>
          <w:sz w:val="24"/>
          <w:szCs w:val="24"/>
        </w:rPr>
        <w:t>жоспарлаудың</w:t>
      </w:r>
      <w:proofErr w:type="spellEnd"/>
      <w:r w:rsidRPr="00CC2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9D6">
        <w:rPr>
          <w:rFonts w:ascii="Times New Roman" w:hAnsi="Times New Roman" w:cs="Times New Roman"/>
          <w:sz w:val="24"/>
          <w:szCs w:val="24"/>
        </w:rPr>
        <w:t>динамикалық</w:t>
      </w:r>
      <w:proofErr w:type="spellEnd"/>
      <w:r w:rsidRPr="00CC2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9D6">
        <w:rPr>
          <w:rFonts w:ascii="Times New Roman" w:hAnsi="Times New Roman" w:cs="Times New Roman"/>
          <w:sz w:val="24"/>
          <w:szCs w:val="24"/>
        </w:rPr>
        <w:t>матрицасын</w:t>
      </w:r>
      <w:proofErr w:type="spellEnd"/>
      <w:r w:rsidRPr="00CC2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9D6">
        <w:rPr>
          <w:rFonts w:ascii="Times New Roman" w:hAnsi="Times New Roman" w:cs="Times New Roman"/>
          <w:sz w:val="24"/>
          <w:szCs w:val="24"/>
        </w:rPr>
        <w:t>бағалаңыз</w:t>
      </w:r>
      <w:proofErr w:type="spellEnd"/>
      <w:r w:rsidRPr="00CC29D6">
        <w:rPr>
          <w:rFonts w:ascii="Times New Roman" w:hAnsi="Times New Roman" w:cs="Times New Roman"/>
          <w:sz w:val="24"/>
          <w:szCs w:val="24"/>
        </w:rPr>
        <w:t>.</w:t>
      </w:r>
    </w:p>
    <w:p w:rsidR="00CC29D6" w:rsidRPr="00CC29D6" w:rsidRDefault="00CC29D6" w:rsidP="00CC2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929"/>
      </w:tblGrid>
      <w:tr w:rsidR="00D4309C" w:rsidRPr="008455F0" w:rsidTr="00D92729">
        <w:trPr>
          <w:tblCellSpacing w:w="0" w:type="dxa"/>
        </w:trPr>
        <w:tc>
          <w:tcPr>
            <w:tcW w:w="426" w:type="dxa"/>
            <w:vAlign w:val="center"/>
            <w:hideMark/>
          </w:tcPr>
          <w:p w:rsidR="00D4309C" w:rsidRPr="008455F0" w:rsidRDefault="00D4309C" w:rsidP="00C1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29" w:type="dxa"/>
            <w:vAlign w:val="center"/>
            <w:hideMark/>
          </w:tcPr>
          <w:p w:rsidR="00D4309C" w:rsidRPr="008455F0" w:rsidRDefault="00D4309C" w:rsidP="00C15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Раскройте Проект как динамическую систему, складывающуюся из взаимосвязанных частей и требующую выполнения многочисленных скоординированных действий.</w:t>
            </w:r>
          </w:p>
        </w:tc>
      </w:tr>
      <w:tr w:rsidR="00D4309C" w:rsidRPr="008455F0" w:rsidTr="00D92729">
        <w:trPr>
          <w:tblCellSpacing w:w="0" w:type="dxa"/>
        </w:trPr>
        <w:tc>
          <w:tcPr>
            <w:tcW w:w="426" w:type="dxa"/>
            <w:vAlign w:val="center"/>
            <w:hideMark/>
          </w:tcPr>
          <w:p w:rsidR="00D4309C" w:rsidRPr="008455F0" w:rsidRDefault="00D4309C" w:rsidP="00C1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29" w:type="dxa"/>
            <w:vAlign w:val="center"/>
            <w:hideMark/>
          </w:tcPr>
          <w:p w:rsidR="00D4309C" w:rsidRPr="008455F0" w:rsidRDefault="00D4309C" w:rsidP="00C15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Дайте определение Проекту и укажите его основные характеристики</w:t>
            </w:r>
          </w:p>
        </w:tc>
      </w:tr>
      <w:tr w:rsidR="00D4309C" w:rsidRPr="008455F0" w:rsidTr="00D92729">
        <w:trPr>
          <w:tblCellSpacing w:w="0" w:type="dxa"/>
        </w:trPr>
        <w:tc>
          <w:tcPr>
            <w:tcW w:w="426" w:type="dxa"/>
            <w:vAlign w:val="center"/>
            <w:hideMark/>
          </w:tcPr>
          <w:p w:rsidR="00D4309C" w:rsidRPr="008455F0" w:rsidRDefault="00D4309C" w:rsidP="00C1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29" w:type="dxa"/>
            <w:vAlign w:val="center"/>
            <w:hideMark/>
          </w:tcPr>
          <w:p w:rsidR="00D4309C" w:rsidRPr="008455F0" w:rsidRDefault="00D4309C" w:rsidP="00C15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Раскройте Закон </w:t>
            </w:r>
            <w:proofErr w:type="spellStart"/>
            <w:r w:rsidRPr="0084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Лермана</w:t>
            </w:r>
            <w:proofErr w:type="spellEnd"/>
          </w:p>
        </w:tc>
      </w:tr>
      <w:tr w:rsidR="00D4309C" w:rsidRPr="008455F0" w:rsidTr="00D92729">
        <w:trPr>
          <w:tblCellSpacing w:w="0" w:type="dxa"/>
        </w:trPr>
        <w:tc>
          <w:tcPr>
            <w:tcW w:w="426" w:type="dxa"/>
            <w:vAlign w:val="center"/>
            <w:hideMark/>
          </w:tcPr>
          <w:p w:rsidR="00D4309C" w:rsidRPr="008455F0" w:rsidRDefault="00D4309C" w:rsidP="00C1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29" w:type="dxa"/>
            <w:vAlign w:val="center"/>
            <w:hideMark/>
          </w:tcPr>
          <w:p w:rsidR="00D4309C" w:rsidRPr="008455F0" w:rsidRDefault="00D4309C" w:rsidP="00C15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Охарактеризуйте формулу RACE как глобальный проектный подход к PR</w:t>
            </w:r>
          </w:p>
        </w:tc>
      </w:tr>
      <w:tr w:rsidR="00D4309C" w:rsidRPr="008455F0" w:rsidTr="00D92729">
        <w:trPr>
          <w:tblCellSpacing w:w="0" w:type="dxa"/>
        </w:trPr>
        <w:tc>
          <w:tcPr>
            <w:tcW w:w="426" w:type="dxa"/>
            <w:vAlign w:val="center"/>
            <w:hideMark/>
          </w:tcPr>
          <w:p w:rsidR="00D4309C" w:rsidRPr="008455F0" w:rsidRDefault="00D4309C" w:rsidP="00C1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29" w:type="dxa"/>
            <w:vAlign w:val="center"/>
            <w:hideMark/>
          </w:tcPr>
          <w:p w:rsidR="00D4309C" w:rsidRPr="008455F0" w:rsidRDefault="00D4309C" w:rsidP="00C15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Обоснуйте понятие имиджа как информационно-коммуникативной конструкции бизнес-организации</w:t>
            </w:r>
          </w:p>
        </w:tc>
      </w:tr>
      <w:tr w:rsidR="00D4309C" w:rsidRPr="008455F0" w:rsidTr="00D92729">
        <w:trPr>
          <w:tblCellSpacing w:w="0" w:type="dxa"/>
        </w:trPr>
        <w:tc>
          <w:tcPr>
            <w:tcW w:w="426" w:type="dxa"/>
            <w:vAlign w:val="center"/>
            <w:hideMark/>
          </w:tcPr>
          <w:p w:rsidR="00D4309C" w:rsidRPr="008455F0" w:rsidRDefault="00D4309C" w:rsidP="00C1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29" w:type="dxa"/>
            <w:vAlign w:val="center"/>
            <w:hideMark/>
          </w:tcPr>
          <w:p w:rsidR="00D4309C" w:rsidRPr="008455F0" w:rsidRDefault="00D4309C" w:rsidP="00C15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Опишите разработку информационно-коммуникативной стратегии Проекта</w:t>
            </w:r>
          </w:p>
        </w:tc>
      </w:tr>
      <w:tr w:rsidR="00D4309C" w:rsidRPr="008455F0" w:rsidTr="00D92729">
        <w:trPr>
          <w:tblCellSpacing w:w="0" w:type="dxa"/>
        </w:trPr>
        <w:tc>
          <w:tcPr>
            <w:tcW w:w="426" w:type="dxa"/>
            <w:vAlign w:val="center"/>
            <w:hideMark/>
          </w:tcPr>
          <w:p w:rsidR="00D4309C" w:rsidRPr="008455F0" w:rsidRDefault="00D4309C" w:rsidP="00C1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29" w:type="dxa"/>
            <w:vAlign w:val="center"/>
            <w:hideMark/>
          </w:tcPr>
          <w:p w:rsidR="00D4309C" w:rsidRPr="008455F0" w:rsidRDefault="00D4309C" w:rsidP="00C15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Опишите логику стратегического планирования</w:t>
            </w:r>
          </w:p>
        </w:tc>
      </w:tr>
      <w:tr w:rsidR="00D4309C" w:rsidRPr="008455F0" w:rsidTr="00D92729">
        <w:trPr>
          <w:tblCellSpacing w:w="0" w:type="dxa"/>
        </w:trPr>
        <w:tc>
          <w:tcPr>
            <w:tcW w:w="426" w:type="dxa"/>
            <w:vAlign w:val="center"/>
            <w:hideMark/>
          </w:tcPr>
          <w:p w:rsidR="00D4309C" w:rsidRPr="008455F0" w:rsidRDefault="00D4309C" w:rsidP="00C1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29" w:type="dxa"/>
            <w:vAlign w:val="center"/>
            <w:hideMark/>
          </w:tcPr>
          <w:p w:rsidR="00D4309C" w:rsidRPr="008455F0" w:rsidRDefault="00D4309C" w:rsidP="00C15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Опишите Закон </w:t>
            </w:r>
            <w:proofErr w:type="spellStart"/>
            <w:r w:rsidRPr="0084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Кромера</w:t>
            </w:r>
            <w:proofErr w:type="spellEnd"/>
            <w:r w:rsidRPr="0084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правило Брауна и наблюдение Марк Твена</w:t>
            </w:r>
          </w:p>
        </w:tc>
      </w:tr>
      <w:tr w:rsidR="00D4309C" w:rsidRPr="008455F0" w:rsidTr="00D92729">
        <w:trPr>
          <w:tblCellSpacing w:w="0" w:type="dxa"/>
        </w:trPr>
        <w:tc>
          <w:tcPr>
            <w:tcW w:w="426" w:type="dxa"/>
            <w:vAlign w:val="center"/>
            <w:hideMark/>
          </w:tcPr>
          <w:p w:rsidR="00D4309C" w:rsidRPr="008455F0" w:rsidRDefault="00D4309C" w:rsidP="00C1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29" w:type="dxa"/>
            <w:vAlign w:val="center"/>
            <w:hideMark/>
          </w:tcPr>
          <w:p w:rsidR="00D4309C" w:rsidRPr="008455F0" w:rsidRDefault="00D4309C" w:rsidP="00C15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типологию рисков, которые могут возникнуть на этапе реализации Проекта</w:t>
            </w:r>
          </w:p>
        </w:tc>
      </w:tr>
      <w:tr w:rsidR="00D4309C" w:rsidRPr="008455F0" w:rsidTr="00D92729">
        <w:trPr>
          <w:tblCellSpacing w:w="0" w:type="dxa"/>
        </w:trPr>
        <w:tc>
          <w:tcPr>
            <w:tcW w:w="426" w:type="dxa"/>
            <w:vAlign w:val="center"/>
            <w:hideMark/>
          </w:tcPr>
          <w:p w:rsidR="00D4309C" w:rsidRPr="008455F0" w:rsidRDefault="00D4309C" w:rsidP="00C1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9" w:type="dxa"/>
            <w:vAlign w:val="center"/>
            <w:hideMark/>
          </w:tcPr>
          <w:p w:rsidR="00D4309C" w:rsidRPr="008455F0" w:rsidRDefault="00D4309C" w:rsidP="00C15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Опишите технологическую карту Проекта, ее назначение и содержание</w:t>
            </w:r>
          </w:p>
        </w:tc>
      </w:tr>
      <w:tr w:rsidR="00D4309C" w:rsidRPr="008455F0" w:rsidTr="00D92729">
        <w:trPr>
          <w:tblCellSpacing w:w="0" w:type="dxa"/>
        </w:trPr>
        <w:tc>
          <w:tcPr>
            <w:tcW w:w="426" w:type="dxa"/>
            <w:vAlign w:val="center"/>
            <w:hideMark/>
          </w:tcPr>
          <w:p w:rsidR="00D4309C" w:rsidRPr="008455F0" w:rsidRDefault="00D4309C" w:rsidP="00C1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29" w:type="dxa"/>
            <w:vAlign w:val="center"/>
            <w:hideMark/>
          </w:tcPr>
          <w:p w:rsidR="00D4309C" w:rsidRPr="008455F0" w:rsidRDefault="00D4309C" w:rsidP="00C15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Назовите типы рисков. Правило Лемма </w:t>
            </w:r>
            <w:proofErr w:type="spellStart"/>
            <w:r w:rsidRPr="0084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Салливена</w:t>
            </w:r>
            <w:proofErr w:type="spellEnd"/>
            <w:r w:rsidRPr="0084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заповедь Хьюго и постулат </w:t>
            </w:r>
            <w:proofErr w:type="spellStart"/>
            <w:r w:rsidRPr="0084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Пуллиама</w:t>
            </w:r>
            <w:proofErr w:type="spellEnd"/>
            <w:r w:rsidRPr="0084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4309C" w:rsidRPr="008455F0" w:rsidTr="00D92729">
        <w:trPr>
          <w:tblCellSpacing w:w="0" w:type="dxa"/>
        </w:trPr>
        <w:tc>
          <w:tcPr>
            <w:tcW w:w="426" w:type="dxa"/>
            <w:vAlign w:val="center"/>
            <w:hideMark/>
          </w:tcPr>
          <w:p w:rsidR="00D4309C" w:rsidRPr="008455F0" w:rsidRDefault="00D4309C" w:rsidP="00C1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29" w:type="dxa"/>
            <w:vAlign w:val="center"/>
            <w:hideMark/>
          </w:tcPr>
          <w:p w:rsidR="00D4309C" w:rsidRPr="008455F0" w:rsidRDefault="00D4309C" w:rsidP="00C15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Обоснуйте пять основных направлений для укрепления имиджа через веб-порталы и социальные сети</w:t>
            </w:r>
          </w:p>
        </w:tc>
      </w:tr>
      <w:tr w:rsidR="00D4309C" w:rsidRPr="008455F0" w:rsidTr="00D92729">
        <w:trPr>
          <w:tblCellSpacing w:w="0" w:type="dxa"/>
        </w:trPr>
        <w:tc>
          <w:tcPr>
            <w:tcW w:w="426" w:type="dxa"/>
            <w:vAlign w:val="center"/>
            <w:hideMark/>
          </w:tcPr>
          <w:p w:rsidR="00D4309C" w:rsidRPr="008455F0" w:rsidRDefault="00D4309C" w:rsidP="00C1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29" w:type="dxa"/>
            <w:vAlign w:val="center"/>
            <w:hideMark/>
          </w:tcPr>
          <w:p w:rsidR="00D4309C" w:rsidRPr="008455F0" w:rsidRDefault="00D4309C" w:rsidP="00C15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Предложите инновационные инструменты в бизнес-планировании</w:t>
            </w:r>
          </w:p>
        </w:tc>
      </w:tr>
      <w:tr w:rsidR="00D4309C" w:rsidRPr="008455F0" w:rsidTr="00D92729">
        <w:trPr>
          <w:tblCellSpacing w:w="0" w:type="dxa"/>
        </w:trPr>
        <w:tc>
          <w:tcPr>
            <w:tcW w:w="426" w:type="dxa"/>
            <w:vAlign w:val="center"/>
            <w:hideMark/>
          </w:tcPr>
          <w:p w:rsidR="00D4309C" w:rsidRPr="008455F0" w:rsidRDefault="00D4309C" w:rsidP="00C1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29" w:type="dxa"/>
            <w:vAlign w:val="center"/>
            <w:hideMark/>
          </w:tcPr>
          <w:p w:rsidR="00D4309C" w:rsidRPr="008455F0" w:rsidRDefault="00D4309C" w:rsidP="00C15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Разработайте концепцию бизнес-плана</w:t>
            </w:r>
          </w:p>
        </w:tc>
      </w:tr>
      <w:tr w:rsidR="00D4309C" w:rsidRPr="008455F0" w:rsidTr="00D92729">
        <w:trPr>
          <w:tblCellSpacing w:w="0" w:type="dxa"/>
        </w:trPr>
        <w:tc>
          <w:tcPr>
            <w:tcW w:w="426" w:type="dxa"/>
            <w:vAlign w:val="center"/>
            <w:hideMark/>
          </w:tcPr>
          <w:p w:rsidR="00D4309C" w:rsidRPr="008455F0" w:rsidRDefault="00D4309C" w:rsidP="00C1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29" w:type="dxa"/>
            <w:vAlign w:val="center"/>
            <w:hideMark/>
          </w:tcPr>
          <w:p w:rsidR="00D4309C" w:rsidRPr="008455F0" w:rsidRDefault="00D4309C" w:rsidP="00C15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возможные сильные и слабые стороны бизнес Проекта и как устранить недостатки</w:t>
            </w:r>
          </w:p>
        </w:tc>
      </w:tr>
      <w:tr w:rsidR="00D4309C" w:rsidRPr="008455F0" w:rsidTr="00D92729">
        <w:trPr>
          <w:tblCellSpacing w:w="0" w:type="dxa"/>
        </w:trPr>
        <w:tc>
          <w:tcPr>
            <w:tcW w:w="426" w:type="dxa"/>
            <w:vAlign w:val="center"/>
            <w:hideMark/>
          </w:tcPr>
          <w:p w:rsidR="00D4309C" w:rsidRPr="008455F0" w:rsidRDefault="00D4309C" w:rsidP="00C1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29" w:type="dxa"/>
            <w:vAlign w:val="center"/>
            <w:hideMark/>
          </w:tcPr>
          <w:p w:rsidR="00D4309C" w:rsidRPr="008455F0" w:rsidRDefault="00D4309C" w:rsidP="00C15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Рассмотрите управление Проектом как деятельность, направленную на реализацию Проекта с максимально возможной эффективностью при заданных ограничениях.</w:t>
            </w:r>
          </w:p>
        </w:tc>
      </w:tr>
      <w:tr w:rsidR="00D4309C" w:rsidRPr="008455F0" w:rsidTr="00D92729">
        <w:trPr>
          <w:tblCellSpacing w:w="0" w:type="dxa"/>
        </w:trPr>
        <w:tc>
          <w:tcPr>
            <w:tcW w:w="426" w:type="dxa"/>
            <w:vAlign w:val="center"/>
            <w:hideMark/>
          </w:tcPr>
          <w:p w:rsidR="00D4309C" w:rsidRPr="008455F0" w:rsidRDefault="00D4309C" w:rsidP="00C1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29" w:type="dxa"/>
            <w:vAlign w:val="center"/>
            <w:hideMark/>
          </w:tcPr>
          <w:p w:rsidR="00D4309C" w:rsidRPr="008455F0" w:rsidRDefault="00D4309C" w:rsidP="00C15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Сформулируйте принципы и последовательность планирования и реализации PR-кампаний</w:t>
            </w:r>
          </w:p>
        </w:tc>
      </w:tr>
      <w:tr w:rsidR="00D4309C" w:rsidRPr="008455F0" w:rsidTr="00D92729">
        <w:trPr>
          <w:tblCellSpacing w:w="0" w:type="dxa"/>
        </w:trPr>
        <w:tc>
          <w:tcPr>
            <w:tcW w:w="426" w:type="dxa"/>
            <w:vAlign w:val="center"/>
            <w:hideMark/>
          </w:tcPr>
          <w:p w:rsidR="00D4309C" w:rsidRPr="008455F0" w:rsidRDefault="00D4309C" w:rsidP="00C1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29" w:type="dxa"/>
            <w:vAlign w:val="center"/>
            <w:hideMark/>
          </w:tcPr>
          <w:p w:rsidR="00D4309C" w:rsidRPr="008455F0" w:rsidRDefault="00D4309C" w:rsidP="00C15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характер движения информации по универсальной коммуникационной цепи, PR-логика движения, PR-компоненты процесса, уровни восприятия информации</w:t>
            </w:r>
          </w:p>
        </w:tc>
      </w:tr>
      <w:tr w:rsidR="00D4309C" w:rsidRPr="008455F0" w:rsidTr="00D92729">
        <w:trPr>
          <w:tblCellSpacing w:w="0" w:type="dxa"/>
        </w:trPr>
        <w:tc>
          <w:tcPr>
            <w:tcW w:w="426" w:type="dxa"/>
            <w:vAlign w:val="center"/>
            <w:hideMark/>
          </w:tcPr>
          <w:p w:rsidR="00D4309C" w:rsidRPr="008455F0" w:rsidRDefault="00D4309C" w:rsidP="00C1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29" w:type="dxa"/>
            <w:vAlign w:val="center"/>
            <w:hideMark/>
          </w:tcPr>
          <w:p w:rsidR="00D4309C" w:rsidRPr="008455F0" w:rsidRDefault="00D4309C" w:rsidP="00C15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Опишите прикладной подход к организации проектной деятельности и его особенности</w:t>
            </w:r>
          </w:p>
        </w:tc>
      </w:tr>
      <w:tr w:rsidR="00D4309C" w:rsidRPr="008455F0" w:rsidTr="00D92729">
        <w:trPr>
          <w:tblCellSpacing w:w="0" w:type="dxa"/>
        </w:trPr>
        <w:tc>
          <w:tcPr>
            <w:tcW w:w="426" w:type="dxa"/>
            <w:vAlign w:val="center"/>
            <w:hideMark/>
          </w:tcPr>
          <w:p w:rsidR="00D4309C" w:rsidRPr="008455F0" w:rsidRDefault="00D4309C" w:rsidP="00C1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29" w:type="dxa"/>
            <w:vAlign w:val="center"/>
            <w:hideMark/>
          </w:tcPr>
          <w:p w:rsidR="00D4309C" w:rsidRPr="008455F0" w:rsidRDefault="00D4309C" w:rsidP="00C15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Оцените динамическую матрицу планирования по </w:t>
            </w:r>
            <w:proofErr w:type="spellStart"/>
            <w:r w:rsidRPr="0084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Чумикову</w:t>
            </w:r>
            <w:proofErr w:type="spellEnd"/>
            <w:r w:rsidRPr="0084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</w:tc>
      </w:tr>
    </w:tbl>
    <w:p w:rsidR="00CC29D6" w:rsidRPr="00CC29D6" w:rsidRDefault="00CC29D6" w:rsidP="00CC2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жобаны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басқару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процестерінің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тобын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Демингтің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терең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жүйесін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атаңыз</w:t>
      </w:r>
      <w:proofErr w:type="spellEnd"/>
    </w:p>
    <w:p w:rsidR="00CC29D6" w:rsidRPr="00CC29D6" w:rsidRDefault="00CC29D6" w:rsidP="00CC2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жобаларды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басқаруда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Деминг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Голдратт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алты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сигма"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әдіснамасын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қолдануды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көрсетіңіз</w:t>
      </w:r>
      <w:proofErr w:type="spellEnd"/>
    </w:p>
    <w:p w:rsidR="00CC29D6" w:rsidRPr="00CC29D6" w:rsidRDefault="00CC29D6" w:rsidP="00CC2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командасының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тиімділігіне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әсер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ететін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шарттарды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атаңыз</w:t>
      </w:r>
      <w:proofErr w:type="spellEnd"/>
    </w:p>
    <w:p w:rsidR="00CC29D6" w:rsidRPr="00CC29D6" w:rsidRDefault="00CC29D6" w:rsidP="00CC2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істейтін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команданың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критерийлерін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сипаттаңыз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29D6" w:rsidRPr="00CC29D6" w:rsidRDefault="00CC29D6" w:rsidP="00CC2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PR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қызметтері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неғұрлым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етілетін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Қазақстандағы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салаларға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контент-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жүргізіңіз</w:t>
      </w:r>
      <w:proofErr w:type="spellEnd"/>
    </w:p>
    <w:p w:rsidR="00CC29D6" w:rsidRPr="00CC29D6" w:rsidRDefault="00CC29D6" w:rsidP="00CC2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ірі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бизнес-Корпорация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қызметінің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бағыттарын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анықтаңыз</w:t>
      </w:r>
      <w:proofErr w:type="spellEnd"/>
    </w:p>
    <w:p w:rsidR="00CC29D6" w:rsidRPr="00CC29D6" w:rsidRDefault="00CC29D6" w:rsidP="00CC2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27 бизнес-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жоспарға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элементтерін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ұсыныңыз</w:t>
      </w:r>
      <w:proofErr w:type="spellEnd"/>
    </w:p>
    <w:p w:rsidR="00CC29D6" w:rsidRPr="00CC29D6" w:rsidRDefault="00CC29D6" w:rsidP="00CC2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28 бизнес-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ұйымның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имиджін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жақсартудың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қысқаша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жоспарын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жасаңыз</w:t>
      </w:r>
      <w:proofErr w:type="spellEnd"/>
    </w:p>
    <w:p w:rsidR="00CC29D6" w:rsidRPr="00CC29D6" w:rsidRDefault="00CC29D6" w:rsidP="00CC2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ресурстық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проблемалық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тәсіл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арасындағы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айырмашылықтарды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мысалда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көрсетіңіз</w:t>
      </w:r>
      <w:proofErr w:type="spellEnd"/>
    </w:p>
    <w:p w:rsidR="00CC29D6" w:rsidRPr="00CC29D6" w:rsidRDefault="00CC29D6" w:rsidP="00CC2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30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жобаның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өмірлік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циклін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кезеңдерін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сипаттаңыз</w:t>
      </w:r>
      <w:proofErr w:type="spellEnd"/>
    </w:p>
    <w:p w:rsidR="00CC29D6" w:rsidRPr="00CC29D6" w:rsidRDefault="00CC29D6" w:rsidP="00CC2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Жобаларды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басқару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технологияларын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сипаттаңыз</w:t>
      </w:r>
      <w:proofErr w:type="spellEnd"/>
    </w:p>
    <w:p w:rsidR="00CC29D6" w:rsidRPr="00CC29D6" w:rsidRDefault="00CC29D6" w:rsidP="00CC2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32 PR-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объектінің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сапалық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сандық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зерттеулерін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көрсетіңіз</w:t>
      </w:r>
      <w:proofErr w:type="spellEnd"/>
    </w:p>
    <w:p w:rsidR="00CC29D6" w:rsidRPr="00CC29D6" w:rsidRDefault="00CC29D6" w:rsidP="00CC2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мүмкіндіктерді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кедергілерді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бейтараптандыру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стратегиясын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түсіндіріңіз</w:t>
      </w:r>
      <w:proofErr w:type="spellEnd"/>
    </w:p>
    <w:p w:rsidR="00CC29D6" w:rsidRPr="00CC29D6" w:rsidRDefault="00CC29D6" w:rsidP="00CC2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жобалық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құжаттаманы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дайындауды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сипаттаңыз</w:t>
      </w:r>
      <w:proofErr w:type="spellEnd"/>
    </w:p>
    <w:p w:rsidR="00CC29D6" w:rsidRPr="00CC29D6" w:rsidRDefault="00CC29D6" w:rsidP="00CC2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жоспарын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сипаттаңыз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проблемалық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далалық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жобалық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тұжырымдалған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мазмұндық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есепті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шешу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белгілі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PR-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функциялардың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жиынтығын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орындауды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оңтайландыруға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арналған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опцияларды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сипаттаңыз</w:t>
      </w:r>
      <w:proofErr w:type="spellEnd"/>
    </w:p>
    <w:p w:rsidR="00CC29D6" w:rsidRPr="00CC29D6" w:rsidRDefault="00CC29D6" w:rsidP="00CC2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жобалық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шығындарды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оңтайландыру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тәсілдерін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сипаттаңыз</w:t>
      </w:r>
      <w:proofErr w:type="spellEnd"/>
    </w:p>
    <w:p w:rsidR="00CC29D6" w:rsidRPr="00CC29D6" w:rsidRDefault="00CC29D6" w:rsidP="00CC2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жоспарлау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кезеңінде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ықтимал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тәуекелдерді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болжаңыз</w:t>
      </w:r>
      <w:proofErr w:type="spellEnd"/>
    </w:p>
    <w:p w:rsidR="00CC29D6" w:rsidRPr="00CC29D6" w:rsidRDefault="00CC29D6" w:rsidP="00CC2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нақты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мысалдарда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Лайкерттің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жіктелуі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ұйымдардың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сипаттамасын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жасаңыз</w:t>
      </w:r>
      <w:proofErr w:type="spellEnd"/>
    </w:p>
    <w:p w:rsidR="00CC29D6" w:rsidRPr="00CC29D6" w:rsidRDefault="00CC29D6" w:rsidP="00CC2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 бизнес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ұйымның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ішкі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сыртқы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байланыстарының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сызбасын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дайындаңыз</w:t>
      </w:r>
      <w:proofErr w:type="spellEnd"/>
    </w:p>
    <w:p w:rsidR="00CC29D6" w:rsidRPr="00CC29D6" w:rsidRDefault="00CC29D6" w:rsidP="00CC2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өндірістік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жағдайды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ұйымдастырыңыз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бизнес-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жоспардың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макетін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құрастырыңыз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компанияның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басшысы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пәрменді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әсерді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жоспарлаңыз</w:t>
      </w:r>
      <w:proofErr w:type="spellEnd"/>
    </w:p>
    <w:p w:rsidR="00CC29D6" w:rsidRPr="00CC29D6" w:rsidRDefault="00CC29D6" w:rsidP="00CC2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 бизнес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секторын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дамытуда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ең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қажетті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бағыттардың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ауқымды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бизнес-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макеттерін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жасаңыз</w:t>
      </w:r>
      <w:proofErr w:type="spellEnd"/>
    </w:p>
    <w:p w:rsidR="00CC29D6" w:rsidRPr="00CC29D6" w:rsidRDefault="00CC29D6" w:rsidP="00CC2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42 бизнес-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жоспардың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құрылымын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құрыңыз</w:t>
      </w:r>
      <w:proofErr w:type="spellEnd"/>
    </w:p>
    <w:p w:rsidR="00CC29D6" w:rsidRPr="00CC29D6" w:rsidRDefault="00CC29D6" w:rsidP="00CC2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43 "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ұлттық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идеяны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ілгерілету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жобасына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SWOT-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жүргізіңіз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C29D6" w:rsidRPr="00CC29D6" w:rsidRDefault="00CC29D6" w:rsidP="00CC2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жобаны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коммуникативтік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арналарды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ұсыныңыз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29D6" w:rsidRPr="00CC29D6" w:rsidRDefault="00CC29D6" w:rsidP="00CC2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нәтижеге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жеткізуді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жоспарлау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схемасын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құрыңыз</w:t>
      </w:r>
      <w:proofErr w:type="spellEnd"/>
    </w:p>
    <w:p w:rsidR="00CC29D6" w:rsidRPr="00CC29D6" w:rsidRDefault="00CC29D6" w:rsidP="00CC2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46 бизнес-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жоспарлаудағы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инновациялық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құралдарды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ұсыныңыз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29D6" w:rsidRPr="00CC29D6" w:rsidRDefault="00CC29D6" w:rsidP="00CC2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47 бизнес-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тұжырымдамасын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әзірлеңіз</w:t>
      </w:r>
      <w:proofErr w:type="spellEnd"/>
    </w:p>
    <w:p w:rsidR="00CC29D6" w:rsidRPr="00CC29D6" w:rsidRDefault="00CC29D6" w:rsidP="00CC2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жобаны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коммуникативтік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арналарды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ұсыныңыз</w:t>
      </w:r>
      <w:proofErr w:type="spellEnd"/>
    </w:p>
    <w:p w:rsidR="00CC29D6" w:rsidRPr="00CC29D6" w:rsidRDefault="00CC29D6" w:rsidP="00CC2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нәтижеге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жеткізуді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жоспарлау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схемасын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құрыңыз</w:t>
      </w:r>
      <w:proofErr w:type="spellEnd"/>
    </w:p>
    <w:p w:rsidR="00CC29D6" w:rsidRDefault="00CC29D6" w:rsidP="00CC2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 бизнес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жобаның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ықтимал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күшті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әлсіз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жақтарын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көрсетіңіз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кемшіліктерді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қалай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жоюға</w:t>
      </w:r>
      <w:proofErr w:type="spellEnd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D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</w:p>
    <w:p w:rsidR="002A0839" w:rsidRPr="002A0839" w:rsidRDefault="00CA2E0F" w:rsidP="00CC29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әдебиеттер:</w:t>
      </w:r>
    </w:p>
    <w:p w:rsidR="002A0839" w:rsidRDefault="002A0839" w:rsidP="002A08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839" w:rsidRPr="002A0839" w:rsidRDefault="00CA2E0F" w:rsidP="002A08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Негізгі</w:t>
      </w:r>
      <w:r w:rsidR="002A0839" w:rsidRPr="002A0839">
        <w:rPr>
          <w:rFonts w:ascii="Times New Roman" w:hAnsi="Times New Roman" w:cs="Times New Roman"/>
          <w:sz w:val="24"/>
          <w:szCs w:val="24"/>
        </w:rPr>
        <w:t>:</w:t>
      </w:r>
    </w:p>
    <w:p w:rsidR="006F3F09" w:rsidRPr="0044394C" w:rsidRDefault="006F3F09" w:rsidP="00443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94C">
        <w:rPr>
          <w:rFonts w:ascii="Times New Roman" w:hAnsi="Times New Roman" w:cs="Times New Roman"/>
          <w:sz w:val="24"/>
          <w:szCs w:val="24"/>
        </w:rPr>
        <w:t xml:space="preserve">1. Грей К.Ф., </w:t>
      </w:r>
      <w:proofErr w:type="spellStart"/>
      <w:r w:rsidRPr="0044394C">
        <w:rPr>
          <w:rFonts w:ascii="Times New Roman" w:hAnsi="Times New Roman" w:cs="Times New Roman"/>
          <w:sz w:val="24"/>
          <w:szCs w:val="24"/>
        </w:rPr>
        <w:t>Ларсон</w:t>
      </w:r>
      <w:proofErr w:type="spellEnd"/>
      <w:r w:rsidRPr="0044394C">
        <w:rPr>
          <w:rFonts w:ascii="Times New Roman" w:hAnsi="Times New Roman" w:cs="Times New Roman"/>
          <w:sz w:val="24"/>
          <w:szCs w:val="24"/>
        </w:rPr>
        <w:t xml:space="preserve"> Э.У. Управление проектами. Практическое руководство. М.:2014 </w:t>
      </w:r>
    </w:p>
    <w:p w:rsidR="006F3F09" w:rsidRPr="0044394C" w:rsidRDefault="006F3F09" w:rsidP="00443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94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4394C">
        <w:rPr>
          <w:rFonts w:ascii="Times New Roman" w:hAnsi="Times New Roman" w:cs="Times New Roman"/>
          <w:sz w:val="24"/>
          <w:szCs w:val="24"/>
        </w:rPr>
        <w:t>Семенюта</w:t>
      </w:r>
      <w:proofErr w:type="spellEnd"/>
      <w:r w:rsidRPr="0044394C">
        <w:rPr>
          <w:rFonts w:ascii="Times New Roman" w:hAnsi="Times New Roman" w:cs="Times New Roman"/>
          <w:sz w:val="24"/>
          <w:szCs w:val="24"/>
        </w:rPr>
        <w:t xml:space="preserve"> А.Н. Основы управления проектами: учебное пособие. </w:t>
      </w:r>
      <w:proofErr w:type="gramStart"/>
      <w:r w:rsidRPr="0044394C">
        <w:rPr>
          <w:rFonts w:ascii="Times New Roman" w:hAnsi="Times New Roman" w:cs="Times New Roman"/>
          <w:sz w:val="24"/>
          <w:szCs w:val="24"/>
        </w:rPr>
        <w:t>Минск :</w:t>
      </w:r>
      <w:proofErr w:type="gramEnd"/>
      <w:r w:rsidRPr="00443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94C">
        <w:rPr>
          <w:rFonts w:ascii="Times New Roman" w:hAnsi="Times New Roman" w:cs="Times New Roman"/>
          <w:sz w:val="24"/>
          <w:szCs w:val="24"/>
        </w:rPr>
        <w:t>Асар</w:t>
      </w:r>
      <w:proofErr w:type="spellEnd"/>
      <w:r w:rsidRPr="0044394C">
        <w:rPr>
          <w:rFonts w:ascii="Times New Roman" w:hAnsi="Times New Roman" w:cs="Times New Roman"/>
          <w:sz w:val="24"/>
          <w:szCs w:val="24"/>
        </w:rPr>
        <w:t xml:space="preserve">, 2009. </w:t>
      </w:r>
    </w:p>
    <w:p w:rsidR="006F3F09" w:rsidRPr="0044394C" w:rsidRDefault="006F3F09" w:rsidP="00443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94C">
        <w:rPr>
          <w:rFonts w:ascii="Times New Roman" w:hAnsi="Times New Roman" w:cs="Times New Roman"/>
          <w:sz w:val="24"/>
          <w:szCs w:val="24"/>
        </w:rPr>
        <w:t xml:space="preserve">3. Лебедева Т. Паблик </w:t>
      </w:r>
      <w:proofErr w:type="spellStart"/>
      <w:r w:rsidRPr="0044394C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44394C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6F3F09" w:rsidRPr="0044394C" w:rsidRDefault="006F3F09" w:rsidP="00443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94C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4394C">
        <w:rPr>
          <w:rFonts w:ascii="Times New Roman" w:hAnsi="Times New Roman" w:cs="Times New Roman"/>
          <w:sz w:val="24"/>
          <w:szCs w:val="24"/>
        </w:rPr>
        <w:t>Кейт</w:t>
      </w:r>
      <w:proofErr w:type="spellEnd"/>
      <w:r w:rsidRPr="00443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94C">
        <w:rPr>
          <w:rFonts w:ascii="Times New Roman" w:hAnsi="Times New Roman" w:cs="Times New Roman"/>
          <w:sz w:val="24"/>
          <w:szCs w:val="24"/>
        </w:rPr>
        <w:t>Кинан</w:t>
      </w:r>
      <w:proofErr w:type="spellEnd"/>
      <w:r w:rsidRPr="0044394C">
        <w:rPr>
          <w:rFonts w:ascii="Times New Roman" w:hAnsi="Times New Roman" w:cs="Times New Roman"/>
          <w:sz w:val="24"/>
          <w:szCs w:val="24"/>
        </w:rPr>
        <w:t xml:space="preserve">. Менеджмент на ладони: оценка поведения. М: ЭКСМО, 2011. </w:t>
      </w:r>
    </w:p>
    <w:p w:rsidR="002A0839" w:rsidRPr="0044394C" w:rsidRDefault="00CA2E0F" w:rsidP="00443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Қосымша</w:t>
      </w:r>
    </w:p>
    <w:p w:rsidR="002A0839" w:rsidRPr="0044394C" w:rsidRDefault="0044394C" w:rsidP="00443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Блэк</w:t>
      </w:r>
      <w:proofErr w:type="spellEnd"/>
      <w:r w:rsidR="002A0839" w:rsidRPr="0044394C">
        <w:rPr>
          <w:rFonts w:ascii="Times New Roman" w:hAnsi="Times New Roman" w:cs="Times New Roman"/>
          <w:sz w:val="24"/>
          <w:szCs w:val="24"/>
        </w:rPr>
        <w:t xml:space="preserve"> С. Введение в паблик </w:t>
      </w:r>
      <w:proofErr w:type="spellStart"/>
      <w:r w:rsidR="002A0839" w:rsidRPr="0044394C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="002A0839" w:rsidRPr="0044394C">
        <w:rPr>
          <w:rFonts w:ascii="Times New Roman" w:hAnsi="Times New Roman" w:cs="Times New Roman"/>
          <w:sz w:val="24"/>
          <w:szCs w:val="24"/>
        </w:rPr>
        <w:t xml:space="preserve">: Пер. с англ./ </w:t>
      </w:r>
      <w:proofErr w:type="spellStart"/>
      <w:r w:rsidR="002A0839" w:rsidRPr="0044394C">
        <w:rPr>
          <w:rFonts w:ascii="Times New Roman" w:hAnsi="Times New Roman" w:cs="Times New Roman"/>
          <w:sz w:val="24"/>
          <w:szCs w:val="24"/>
        </w:rPr>
        <w:t>Блэк</w:t>
      </w:r>
      <w:proofErr w:type="spellEnd"/>
      <w:r w:rsidR="002A0839" w:rsidRPr="0044394C">
        <w:rPr>
          <w:rFonts w:ascii="Times New Roman" w:hAnsi="Times New Roman" w:cs="Times New Roman"/>
          <w:sz w:val="24"/>
          <w:szCs w:val="24"/>
        </w:rPr>
        <w:t xml:space="preserve"> Сэм. - Ростов н/Д: Феникс, 2008. </w:t>
      </w:r>
    </w:p>
    <w:p w:rsidR="002A0839" w:rsidRPr="0044394C" w:rsidRDefault="002A0839" w:rsidP="00443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94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4394C">
        <w:rPr>
          <w:rFonts w:ascii="Times New Roman" w:hAnsi="Times New Roman" w:cs="Times New Roman"/>
          <w:sz w:val="24"/>
          <w:szCs w:val="24"/>
        </w:rPr>
        <w:t>О</w:t>
      </w:r>
      <w:r w:rsidR="0044394C">
        <w:rPr>
          <w:rFonts w:ascii="Times New Roman" w:hAnsi="Times New Roman" w:cs="Times New Roman"/>
          <w:sz w:val="24"/>
          <w:szCs w:val="24"/>
        </w:rPr>
        <w:t>льшевский</w:t>
      </w:r>
      <w:proofErr w:type="spellEnd"/>
      <w:r w:rsidR="0044394C">
        <w:rPr>
          <w:rFonts w:ascii="Times New Roman" w:hAnsi="Times New Roman" w:cs="Times New Roman"/>
          <w:sz w:val="24"/>
          <w:szCs w:val="24"/>
        </w:rPr>
        <w:t xml:space="preserve"> </w:t>
      </w:r>
      <w:r w:rsidRPr="0044394C">
        <w:rPr>
          <w:rFonts w:ascii="Times New Roman" w:hAnsi="Times New Roman" w:cs="Times New Roman"/>
          <w:sz w:val="24"/>
          <w:szCs w:val="24"/>
        </w:rPr>
        <w:t>А.С. Антикризисный P</w:t>
      </w:r>
      <w:r w:rsidR="0044394C">
        <w:rPr>
          <w:rFonts w:ascii="Times New Roman" w:hAnsi="Times New Roman" w:cs="Times New Roman"/>
          <w:sz w:val="24"/>
          <w:szCs w:val="24"/>
        </w:rPr>
        <w:t xml:space="preserve">R и консалтинг / </w:t>
      </w:r>
      <w:proofErr w:type="spellStart"/>
      <w:r w:rsidR="0044394C">
        <w:rPr>
          <w:rFonts w:ascii="Times New Roman" w:hAnsi="Times New Roman" w:cs="Times New Roman"/>
          <w:sz w:val="24"/>
          <w:szCs w:val="24"/>
        </w:rPr>
        <w:t>А.С.Ольшевский</w:t>
      </w:r>
      <w:proofErr w:type="spellEnd"/>
      <w:r w:rsidRPr="0044394C">
        <w:rPr>
          <w:rFonts w:ascii="Times New Roman" w:hAnsi="Times New Roman" w:cs="Times New Roman"/>
          <w:sz w:val="24"/>
          <w:szCs w:val="24"/>
        </w:rPr>
        <w:t>.</w:t>
      </w:r>
      <w:r w:rsidR="0044394C">
        <w:rPr>
          <w:rFonts w:ascii="Times New Roman" w:hAnsi="Times New Roman" w:cs="Times New Roman"/>
          <w:sz w:val="24"/>
          <w:szCs w:val="24"/>
        </w:rPr>
        <w:t xml:space="preserve"> </w:t>
      </w:r>
      <w:r w:rsidRPr="0044394C">
        <w:rPr>
          <w:rFonts w:ascii="Times New Roman" w:hAnsi="Times New Roman" w:cs="Times New Roman"/>
          <w:sz w:val="24"/>
          <w:szCs w:val="24"/>
        </w:rPr>
        <w:t>-</w:t>
      </w:r>
      <w:r w:rsidR="004439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394C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44394C">
        <w:rPr>
          <w:rFonts w:ascii="Times New Roman" w:hAnsi="Times New Roman" w:cs="Times New Roman"/>
          <w:sz w:val="24"/>
          <w:szCs w:val="24"/>
        </w:rPr>
        <w:t xml:space="preserve"> Питер, 2012.</w:t>
      </w:r>
    </w:p>
    <w:p w:rsidR="002A0839" w:rsidRPr="0044394C" w:rsidRDefault="002A0839" w:rsidP="00443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94C">
        <w:rPr>
          <w:rFonts w:ascii="Times New Roman" w:hAnsi="Times New Roman" w:cs="Times New Roman"/>
          <w:sz w:val="24"/>
          <w:szCs w:val="24"/>
        </w:rPr>
        <w:t xml:space="preserve">3. Паблик </w:t>
      </w:r>
      <w:proofErr w:type="spellStart"/>
      <w:r w:rsidRPr="0044394C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44394C">
        <w:rPr>
          <w:rFonts w:ascii="Times New Roman" w:hAnsi="Times New Roman" w:cs="Times New Roman"/>
          <w:sz w:val="24"/>
          <w:szCs w:val="24"/>
        </w:rPr>
        <w:t xml:space="preserve"> для профессионалов/ </w:t>
      </w:r>
      <w:r w:rsidR="0044394C">
        <w:rPr>
          <w:rFonts w:ascii="Times New Roman" w:hAnsi="Times New Roman" w:cs="Times New Roman"/>
          <w:sz w:val="24"/>
          <w:szCs w:val="24"/>
        </w:rPr>
        <w:t xml:space="preserve">Г.Г. </w:t>
      </w:r>
      <w:proofErr w:type="spellStart"/>
      <w:r w:rsidR="0044394C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="0044394C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="0044394C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44394C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44394C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44394C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44394C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44394C">
        <w:rPr>
          <w:rFonts w:ascii="Times New Roman" w:hAnsi="Times New Roman" w:cs="Times New Roman"/>
          <w:sz w:val="24"/>
          <w:szCs w:val="24"/>
        </w:rPr>
        <w:t>, 2011.</w:t>
      </w:r>
    </w:p>
    <w:p w:rsidR="002A0839" w:rsidRPr="0044394C" w:rsidRDefault="002A0839" w:rsidP="00443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94C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4394C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44394C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44394C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44394C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44394C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44394C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44394C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44394C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072C34" w:rsidRDefault="002A0839" w:rsidP="002A0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839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2A0839">
        <w:rPr>
          <w:rFonts w:ascii="Times New Roman" w:hAnsi="Times New Roman" w:cs="Times New Roman"/>
          <w:sz w:val="24"/>
          <w:szCs w:val="24"/>
        </w:rPr>
        <w:t>Чумиков</w:t>
      </w:r>
      <w:proofErr w:type="spellEnd"/>
      <w:r w:rsidRPr="002A0839">
        <w:rPr>
          <w:rFonts w:ascii="Times New Roman" w:hAnsi="Times New Roman" w:cs="Times New Roman"/>
          <w:sz w:val="24"/>
          <w:szCs w:val="24"/>
        </w:rPr>
        <w:t xml:space="preserve"> А.Н. PR-кампания в Интернете</w:t>
      </w:r>
    </w:p>
    <w:p w:rsidR="002A0839" w:rsidRPr="002A0839" w:rsidRDefault="00072C34" w:rsidP="002A0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2A0839" w:rsidRPr="002A0839">
        <w:rPr>
          <w:rFonts w:ascii="Times New Roman" w:hAnsi="Times New Roman" w:cs="Times New Roman"/>
          <w:sz w:val="24"/>
          <w:szCs w:val="24"/>
        </w:rPr>
        <w:t>Советник.-</w:t>
      </w:r>
      <w:proofErr w:type="gramEnd"/>
      <w:r w:rsidR="002A0839" w:rsidRPr="002A0839">
        <w:rPr>
          <w:rFonts w:ascii="Times New Roman" w:hAnsi="Times New Roman" w:cs="Times New Roman"/>
          <w:sz w:val="24"/>
          <w:szCs w:val="24"/>
        </w:rPr>
        <w:t>2014.-№11.-С46-48; 2003.-№3.-С.50-53.</w:t>
      </w:r>
    </w:p>
    <w:p w:rsidR="002A0839" w:rsidRPr="002A0839" w:rsidRDefault="002A0839" w:rsidP="002A08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839">
        <w:rPr>
          <w:rFonts w:ascii="Times New Roman" w:eastAsia="Calibri" w:hAnsi="Times New Roman" w:cs="Times New Roman"/>
          <w:sz w:val="24"/>
          <w:szCs w:val="24"/>
        </w:rPr>
        <w:t>Интернет-ресурсы</w:t>
      </w:r>
      <w:r w:rsidRPr="002A0839">
        <w:rPr>
          <w:rFonts w:ascii="Times New Roman" w:hAnsi="Times New Roman" w:cs="Times New Roman"/>
          <w:sz w:val="24"/>
          <w:szCs w:val="24"/>
        </w:rPr>
        <w:t>:</w:t>
      </w:r>
    </w:p>
    <w:p w:rsidR="002A0839" w:rsidRPr="002A0839" w:rsidRDefault="009A2D8E" w:rsidP="002A0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2A0839" w:rsidRPr="002A083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2A0839" w:rsidRPr="002A0839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2A0839" w:rsidRPr="002A083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prclub</w:t>
        </w:r>
        <w:proofErr w:type="spellEnd"/>
        <w:r w:rsidR="002A0839" w:rsidRPr="002A083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A0839" w:rsidRPr="002A083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  <w:r w:rsidR="002A0839" w:rsidRPr="002A0839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</w:p>
    <w:p w:rsidR="002A0839" w:rsidRPr="002A0839" w:rsidRDefault="009A2D8E" w:rsidP="002A0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A0839" w:rsidRPr="002A0839">
          <w:rPr>
            <w:rStyle w:val="a5"/>
            <w:rFonts w:ascii="Times New Roman" w:hAnsi="Times New Roman" w:cs="Times New Roman"/>
            <w:sz w:val="24"/>
            <w:szCs w:val="24"/>
          </w:rPr>
          <w:t>http://econbooks.ru/books/part/12540</w:t>
        </w:r>
      </w:hyperlink>
    </w:p>
    <w:p w:rsidR="002A0839" w:rsidRPr="002A0839" w:rsidRDefault="009A2D8E" w:rsidP="002A0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2A0839" w:rsidRPr="002A0839">
          <w:rPr>
            <w:rStyle w:val="a5"/>
            <w:rFonts w:ascii="Times New Roman" w:hAnsi="Times New Roman" w:cs="Times New Roman"/>
            <w:sz w:val="24"/>
            <w:szCs w:val="24"/>
          </w:rPr>
          <w:t>http://stanlykajurov.narod.ru/researchmetod.htm</w:t>
        </w:r>
      </w:hyperlink>
    </w:p>
    <w:p w:rsidR="006F3F09" w:rsidRPr="002A0839" w:rsidRDefault="009A2D8E" w:rsidP="002A08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2A0839" w:rsidRPr="002A0839">
          <w:rPr>
            <w:rStyle w:val="a5"/>
            <w:rFonts w:ascii="Times New Roman" w:hAnsi="Times New Roman" w:cs="Times New Roman"/>
            <w:sz w:val="24"/>
            <w:szCs w:val="24"/>
          </w:rPr>
          <w:t>http://www.prstudent.ru/teoria/metody-issledovaniya-v-pr</w:t>
        </w:r>
      </w:hyperlink>
      <w:r w:rsidR="006F3F09" w:rsidRPr="002A08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3F09" w:rsidRPr="002A0839" w:rsidRDefault="009A2D8E" w:rsidP="002A0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6F3F09" w:rsidRPr="002A0839">
          <w:rPr>
            <w:rStyle w:val="a5"/>
            <w:rFonts w:ascii="Times New Roman" w:hAnsi="Times New Roman" w:cs="Times New Roman"/>
            <w:sz w:val="24"/>
            <w:szCs w:val="24"/>
          </w:rPr>
          <w:t>http://www.press-service.ru</w:t>
        </w:r>
      </w:hyperlink>
    </w:p>
    <w:p w:rsidR="006F3F09" w:rsidRPr="002A0839" w:rsidRDefault="009A2D8E" w:rsidP="002A0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6F3F09" w:rsidRPr="002A0839">
          <w:rPr>
            <w:rStyle w:val="a5"/>
            <w:rFonts w:ascii="Times New Roman" w:hAnsi="Times New Roman" w:cs="Times New Roman"/>
            <w:sz w:val="24"/>
            <w:szCs w:val="24"/>
          </w:rPr>
          <w:t>http://www.advlab.ru</w:t>
        </w:r>
      </w:hyperlink>
    </w:p>
    <w:p w:rsidR="006F3F09" w:rsidRDefault="009A2D8E" w:rsidP="002A0839">
      <w:pPr>
        <w:spacing w:after="0" w:line="240" w:lineRule="auto"/>
        <w:rPr>
          <w:rStyle w:val="a5"/>
          <w:rFonts w:ascii="Times New Roman" w:hAnsi="Times New Roman" w:cs="Times New Roman"/>
          <w:sz w:val="24"/>
          <w:szCs w:val="24"/>
        </w:rPr>
      </w:pPr>
      <w:hyperlink r:id="rId11" w:history="1">
        <w:r w:rsidR="006F3F09" w:rsidRPr="002A0839">
          <w:rPr>
            <w:rStyle w:val="a5"/>
            <w:rFonts w:ascii="Times New Roman" w:hAnsi="Times New Roman" w:cs="Times New Roman"/>
            <w:sz w:val="24"/>
            <w:szCs w:val="24"/>
          </w:rPr>
          <w:t>https://studme.org</w:t>
        </w:r>
      </w:hyperlink>
    </w:p>
    <w:p w:rsidR="00072C34" w:rsidRPr="002A0839" w:rsidRDefault="00072C34" w:rsidP="002A0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72C34" w:rsidRPr="002A0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777E06"/>
    <w:multiLevelType w:val="hybridMultilevel"/>
    <w:tmpl w:val="FD66C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F0"/>
    <w:rsid w:val="00072C34"/>
    <w:rsid w:val="002A0839"/>
    <w:rsid w:val="0044394C"/>
    <w:rsid w:val="004B6B6E"/>
    <w:rsid w:val="0056722A"/>
    <w:rsid w:val="006F3F09"/>
    <w:rsid w:val="008455F0"/>
    <w:rsid w:val="00882667"/>
    <w:rsid w:val="00913EAC"/>
    <w:rsid w:val="009A2D8E"/>
    <w:rsid w:val="00CA2E0F"/>
    <w:rsid w:val="00CC29D6"/>
    <w:rsid w:val="00D4309C"/>
    <w:rsid w:val="00D92729"/>
    <w:rsid w:val="00F9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F9F74-C790-42DF-8BB0-D7213721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3F0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F3F09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6F3F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F3F0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8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student.ru/teoria/metody-issledovaniya-v-p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tanlykajurov.narod.ru/researchmetod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nbooks.ru/books/part/12540" TargetMode="External"/><Relationship Id="rId11" Type="http://schemas.openxmlformats.org/officeDocument/2006/relationships/hyperlink" Target="https://studme.org" TargetMode="External"/><Relationship Id="rId5" Type="http://schemas.openxmlformats.org/officeDocument/2006/relationships/hyperlink" Target="http://prclub.kz/" TargetMode="External"/><Relationship Id="rId10" Type="http://schemas.openxmlformats.org/officeDocument/2006/relationships/hyperlink" Target="http://www.advla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ess-serv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Мамырова Кулайым</cp:lastModifiedBy>
  <cp:revision>6</cp:revision>
  <dcterms:created xsi:type="dcterms:W3CDTF">2019-10-29T13:10:00Z</dcterms:created>
  <dcterms:modified xsi:type="dcterms:W3CDTF">2019-10-31T04:46:00Z</dcterms:modified>
</cp:coreProperties>
</file>